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98" w:rsidRDefault="00CE0198" w:rsidP="00C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198">
        <w:rPr>
          <w:rFonts w:ascii="Times New Roman" w:hAnsi="Times New Roman" w:cs="Times New Roman"/>
          <w:b/>
          <w:sz w:val="26"/>
          <w:szCs w:val="26"/>
        </w:rPr>
        <w:t>01.12.2020 – последний день уплаты имущественных налог</w:t>
      </w:r>
      <w:r>
        <w:rPr>
          <w:rFonts w:ascii="Times New Roman" w:hAnsi="Times New Roman" w:cs="Times New Roman"/>
          <w:b/>
          <w:sz w:val="26"/>
          <w:szCs w:val="26"/>
        </w:rPr>
        <w:t>ов с физических лиц за 2019 год</w:t>
      </w:r>
    </w:p>
    <w:p w:rsidR="00CE0198" w:rsidRPr="00CE0198" w:rsidRDefault="00CE0198" w:rsidP="00C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198" w:rsidRPr="00CE0198" w:rsidRDefault="00CE0198" w:rsidP="00CE0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198">
        <w:rPr>
          <w:rFonts w:ascii="Times New Roman" w:hAnsi="Times New Roman" w:cs="Times New Roman"/>
          <w:sz w:val="26"/>
          <w:szCs w:val="26"/>
        </w:rPr>
        <w:t xml:space="preserve">Налоговые уведомления были направлены по почте на бумажном носителе или в электронном виде через «Личный кабинет налогоплательщика для физических лиц». Обращаем внимание, что </w:t>
      </w:r>
      <w:r w:rsidRPr="00CE0198">
        <w:rPr>
          <w:rFonts w:ascii="Times New Roman" w:hAnsi="Times New Roman" w:cs="Times New Roman"/>
          <w:b/>
          <w:sz w:val="26"/>
          <w:szCs w:val="26"/>
          <w:u w:val="single"/>
        </w:rPr>
        <w:t>пользователям сервиса «Личный кабинет налогоплательщика» на бумажном носителе по почте налоговые уведомления не направляются.</w:t>
      </w:r>
      <w:r w:rsidRPr="00CE0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0198">
        <w:rPr>
          <w:rFonts w:ascii="Times New Roman" w:hAnsi="Times New Roman" w:cs="Times New Roman"/>
          <w:sz w:val="26"/>
          <w:szCs w:val="26"/>
        </w:rPr>
        <w:t xml:space="preserve">Поэтому </w:t>
      </w:r>
      <w:proofErr w:type="gramStart"/>
      <w:r w:rsidRPr="00CE0198">
        <w:rPr>
          <w:rFonts w:ascii="Times New Roman" w:hAnsi="Times New Roman" w:cs="Times New Roman"/>
          <w:b/>
          <w:sz w:val="26"/>
          <w:szCs w:val="26"/>
          <w:u w:val="single"/>
        </w:rPr>
        <w:t>рекомендуем налогоплательщикам удостоверится</w:t>
      </w:r>
      <w:proofErr w:type="gramEnd"/>
      <w:r w:rsidRPr="00CE0198">
        <w:rPr>
          <w:rFonts w:ascii="Times New Roman" w:hAnsi="Times New Roman" w:cs="Times New Roman"/>
          <w:b/>
          <w:sz w:val="26"/>
          <w:szCs w:val="26"/>
          <w:u w:val="single"/>
        </w:rPr>
        <w:t>, что они не являются пользователями данного сервиса, обратившись в налоговый орган по своему усмотрению лично или посредством телефонного звонка, а также проверить доступ к своему Личному кабинету, заранее предусмотрев возможность восстановления пароля для входа в личный кабинет с помощью электронной почты в случае его утраты</w:t>
      </w:r>
      <w:r w:rsidRPr="00CE0198">
        <w:rPr>
          <w:rFonts w:ascii="Times New Roman" w:hAnsi="Times New Roman" w:cs="Times New Roman"/>
          <w:sz w:val="26"/>
          <w:szCs w:val="26"/>
        </w:rPr>
        <w:t>.</w:t>
      </w:r>
    </w:p>
    <w:p w:rsidR="00CE0198" w:rsidRDefault="00CE0198" w:rsidP="00CE019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E0198">
        <w:rPr>
          <w:rFonts w:ascii="Times New Roman" w:hAnsi="Times New Roman" w:cs="Times New Roman"/>
          <w:sz w:val="26"/>
          <w:szCs w:val="26"/>
        </w:rPr>
        <w:t xml:space="preserve">Пользователи Единого портала </w:t>
      </w:r>
      <w:proofErr w:type="spellStart"/>
      <w:r w:rsidRPr="00CE0198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CE0198">
        <w:rPr>
          <w:rFonts w:ascii="Times New Roman" w:hAnsi="Times New Roman" w:cs="Times New Roman"/>
          <w:sz w:val="26"/>
          <w:szCs w:val="26"/>
        </w:rPr>
        <w:t xml:space="preserve">, подтвердившие лично свою учётную запись, могут авторизоваться в Личном кабинете </w:t>
      </w:r>
      <w:r w:rsidR="00A87E15">
        <w:rPr>
          <w:rFonts w:ascii="Times New Roman" w:hAnsi="Times New Roman" w:cs="Times New Roman"/>
          <w:sz w:val="26"/>
          <w:szCs w:val="26"/>
        </w:rPr>
        <w:t xml:space="preserve">физического лица на сайте </w:t>
      </w:r>
      <w:hyperlink r:id="rId5" w:history="1">
        <w:r w:rsidR="00A87E15" w:rsidRPr="00AC59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A87E15" w:rsidRPr="00A87E1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A87E15" w:rsidRPr="00AC59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="00A87E15" w:rsidRPr="00A87E1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A87E15" w:rsidRPr="00AC59D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87E15" w:rsidRPr="00A87E1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CE0198">
        <w:rPr>
          <w:rFonts w:ascii="Times New Roman" w:hAnsi="Times New Roman" w:cs="Times New Roman"/>
          <w:sz w:val="26"/>
          <w:szCs w:val="26"/>
        </w:rPr>
        <w:t>без посещения налоговой инспекции.</w:t>
      </w:r>
      <w:r w:rsidRPr="00CE0198">
        <w:rPr>
          <w:rFonts w:ascii="Times New Roman" w:hAnsi="Times New Roman"/>
          <w:b/>
          <w:sz w:val="26"/>
          <w:szCs w:val="26"/>
        </w:rPr>
        <w:t xml:space="preserve"> </w:t>
      </w:r>
    </w:p>
    <w:p w:rsidR="00CE0198" w:rsidRDefault="00CE0198" w:rsidP="00CE019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E0198" w:rsidRPr="00EE42AB" w:rsidRDefault="00CE0198" w:rsidP="00CE0198">
      <w:pPr>
        <w:pStyle w:val="1"/>
        <w:spacing w:beforeAutospacing="0" w:after="0" w:afterAutospacing="0"/>
        <w:ind w:firstLine="709"/>
        <w:jc w:val="center"/>
        <w:rPr>
          <w:bCs/>
          <w:color w:val="auto"/>
          <w:sz w:val="26"/>
          <w:szCs w:val="26"/>
        </w:rPr>
      </w:pPr>
      <w:r w:rsidRPr="00EE42AB">
        <w:rPr>
          <w:color w:val="auto"/>
          <w:sz w:val="26"/>
          <w:szCs w:val="26"/>
        </w:rPr>
        <w:t>Единый налоговый платеж – это удобно</w:t>
      </w:r>
    </w:p>
    <w:p w:rsidR="00CE0198" w:rsidRDefault="00CE0198" w:rsidP="00CE019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Уплатить налоги можно разными способами, но одним из самых удобных является единый налоговый платеж. Это аналог электронного кошелька, куда гражданин может добровольно перечислить денежные средства для уплаты налогов и задолженности по ним.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С 2020 года с помощью единого налогового платежа можно оплатить также и налог на доходы физических лиц в том случае, когда налог был исчислен, но не удержан налоговым агентом. Эта сумма наряду с имущественными налогами отражается в сводном налоговом уведомлении.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Совершить единый налоговый платеж можно в любое время года, не дожидаясь получения налогового уведомления и не беспокоясь о своевременности оплаты.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Денежные средства зачисляются на соответствующий счет Федерального казначейства. Налоговый орган самостоятельно проведет зачет такого платежа, в первую очередь платеж будет направлен на погашение задолженностей по налогам, если таковые имеются, оставшаяся сумма будет перераспределена в счет предстоящих платежей в установленные законодательством сроки.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Единый налоговый платеж максимально упрощает гражданам уплату имущественных налогов и исключает вероятность ошибки при осуществлении их уплаты.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Осуществить единый налоговый платеж можно, воспользовавшись электронными сервисами ФНС России </w:t>
      </w:r>
      <w:hyperlink r:id="rId6" w:history="1">
        <w:r w:rsidRPr="00EE42AB">
          <w:rPr>
            <w:rFonts w:ascii="Times New Roman" w:hAnsi="Times New Roman"/>
            <w:sz w:val="26"/>
            <w:szCs w:val="26"/>
          </w:rPr>
          <w:t>«Уплата налогов, страховых взносов физических лиц</w:t>
        </w:r>
      </w:hyperlink>
      <w:r w:rsidRPr="00EE42AB">
        <w:rPr>
          <w:rFonts w:ascii="Times New Roman" w:hAnsi="Times New Roman"/>
          <w:sz w:val="26"/>
          <w:szCs w:val="26"/>
        </w:rPr>
        <w:t>», либо </w:t>
      </w:r>
      <w:hyperlink r:id="rId7" w:history="1">
        <w:r w:rsidRPr="00EE42AB">
          <w:rPr>
            <w:rFonts w:ascii="Times New Roman" w:hAnsi="Times New Roman"/>
            <w:sz w:val="26"/>
            <w:szCs w:val="26"/>
          </w:rPr>
          <w:t>«Личный кабинет для физических лиц</w:t>
        </w:r>
      </w:hyperlink>
      <w:r w:rsidRPr="00EE42AB">
        <w:rPr>
          <w:rFonts w:ascii="Times New Roman" w:hAnsi="Times New Roman"/>
          <w:sz w:val="26"/>
          <w:szCs w:val="26"/>
        </w:rPr>
        <w:t>».</w:t>
      </w:r>
    </w:p>
    <w:p w:rsidR="00CE0198" w:rsidRPr="00EE42AB" w:rsidRDefault="00CE0198" w:rsidP="00CE01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2AB">
        <w:rPr>
          <w:rFonts w:ascii="Times New Roman" w:hAnsi="Times New Roman"/>
          <w:sz w:val="26"/>
          <w:szCs w:val="26"/>
        </w:rPr>
        <w:t>Рассчитать сумму единого налогового платежа помогут онлайн-сервисы:</w:t>
      </w:r>
      <w:hyperlink r:id="rId8" w:history="1">
        <w:r w:rsidRPr="00EE42AB">
          <w:rPr>
            <w:rFonts w:ascii="Times New Roman" w:hAnsi="Times New Roman"/>
            <w:sz w:val="26"/>
            <w:szCs w:val="26"/>
          </w:rPr>
          <w:t> «Калькулятор транспортного налога</w:t>
        </w:r>
      </w:hyperlink>
      <w:r w:rsidRPr="00EE42AB">
        <w:rPr>
          <w:rFonts w:ascii="Times New Roman" w:hAnsi="Times New Roman"/>
          <w:sz w:val="26"/>
          <w:szCs w:val="26"/>
        </w:rPr>
        <w:t>»,</w:t>
      </w:r>
      <w:hyperlink r:id="rId9" w:history="1">
        <w:r w:rsidRPr="00EE42AB">
          <w:rPr>
            <w:rFonts w:ascii="Times New Roman" w:hAnsi="Times New Roman"/>
            <w:sz w:val="26"/>
            <w:szCs w:val="26"/>
          </w:rPr>
          <w:t> «Калькулятор земельного налога и налога на имущество физических лиц</w:t>
        </w:r>
      </w:hyperlink>
      <w:r w:rsidRPr="00EE42AB">
        <w:rPr>
          <w:rFonts w:ascii="Times New Roman" w:hAnsi="Times New Roman"/>
          <w:sz w:val="26"/>
          <w:szCs w:val="26"/>
        </w:rPr>
        <w:t>».</w:t>
      </w:r>
    </w:p>
    <w:p w:rsidR="003F727E" w:rsidRPr="00CE0198" w:rsidRDefault="003F727E">
      <w:pPr>
        <w:rPr>
          <w:rFonts w:ascii="Times New Roman" w:hAnsi="Times New Roman" w:cs="Times New Roman"/>
          <w:sz w:val="26"/>
          <w:szCs w:val="26"/>
        </w:rPr>
      </w:pPr>
    </w:p>
    <w:sectPr w:rsidR="003F727E" w:rsidRPr="00C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8"/>
    <w:rsid w:val="003F727E"/>
    <w:rsid w:val="00777C1F"/>
    <w:rsid w:val="00A87E15"/>
    <w:rsid w:val="00C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98"/>
  </w:style>
  <w:style w:type="paragraph" w:styleId="1">
    <w:name w:val="heading 1"/>
    <w:basedOn w:val="a"/>
    <w:link w:val="10"/>
    <w:uiPriority w:val="9"/>
    <w:qFormat/>
    <w:rsid w:val="00CE019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19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styleId="a3">
    <w:name w:val="Hyperlink"/>
    <w:basedOn w:val="a0"/>
    <w:uiPriority w:val="99"/>
    <w:unhideWhenUsed/>
    <w:rsid w:val="00A8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98"/>
  </w:style>
  <w:style w:type="paragraph" w:styleId="1">
    <w:name w:val="heading 1"/>
    <w:basedOn w:val="a"/>
    <w:link w:val="10"/>
    <w:uiPriority w:val="9"/>
    <w:qFormat/>
    <w:rsid w:val="00CE019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198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styleId="a3">
    <w:name w:val="Hyperlink"/>
    <w:basedOn w:val="a0"/>
    <w:uiPriority w:val="99"/>
    <w:unhideWhenUsed/>
    <w:rsid w:val="00A8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41/service/calc_trans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lo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41/service/nalog_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Елена Александровна</dc:creator>
  <cp:lastModifiedBy>Анна Ивановна Жилина</cp:lastModifiedBy>
  <cp:revision>3</cp:revision>
  <dcterms:created xsi:type="dcterms:W3CDTF">2020-11-09T05:15:00Z</dcterms:created>
  <dcterms:modified xsi:type="dcterms:W3CDTF">2020-11-09T06:21:00Z</dcterms:modified>
</cp:coreProperties>
</file>