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89" w:rsidRDefault="00AE4389" w:rsidP="00AE438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 w:rsidRPr="00EE42AB">
        <w:rPr>
          <w:rFonts w:ascii="Times New Roman" w:hAnsi="Times New Roman"/>
          <w:b/>
          <w:bCs/>
          <w:kern w:val="36"/>
          <w:sz w:val="26"/>
          <w:szCs w:val="26"/>
        </w:rPr>
        <w:t>Налогоплательщикам ЕНВД необходимо определиться с выбором другого налогового режима</w:t>
      </w:r>
    </w:p>
    <w:p w:rsidR="00AE4389" w:rsidRPr="00EE42AB" w:rsidRDefault="00AE4389" w:rsidP="00AE438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AE4389" w:rsidRPr="00AE4389" w:rsidRDefault="00AE4389" w:rsidP="00AE4389">
      <w:pPr>
        <w:spacing w:after="0" w:line="360" w:lineRule="auto"/>
        <w:ind w:left="-851" w:firstLine="567"/>
        <w:jc w:val="both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С 1 января 2021 года отменяется один из самых популярных налоговых режимов – ЕНВД. Взамен предлагаются несколько режимов. </w:t>
      </w:r>
    </w:p>
    <w:p w:rsidR="00AE4389" w:rsidRPr="00AE4389" w:rsidRDefault="00AE4389" w:rsidP="00AE4389">
      <w:pPr>
        <w:numPr>
          <w:ilvl w:val="0"/>
          <w:numId w:val="1"/>
        </w:numPr>
        <w:spacing w:after="0" w:line="360" w:lineRule="auto"/>
        <w:ind w:left="-851" w:firstLine="567"/>
        <w:contextualSpacing/>
        <w:jc w:val="both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Патентная система налогообложения (ПСН) подходит только для индивидуальных предпринимателей. Из положительных моментов тот факт, что отчетность при данном режиме не представляется.</w:t>
      </w:r>
    </w:p>
    <w:p w:rsidR="00AE4389" w:rsidRPr="00AE4389" w:rsidRDefault="00AE4389" w:rsidP="00AE4389">
      <w:pPr>
        <w:numPr>
          <w:ilvl w:val="0"/>
          <w:numId w:val="1"/>
        </w:numPr>
        <w:spacing w:after="0" w:line="360" w:lineRule="auto"/>
        <w:ind w:left="-851" w:firstLine="567"/>
        <w:contextualSpacing/>
        <w:jc w:val="both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Налог на профессиональный доход (НПД) подходит для физических лиц и индивидуальных предпринимателей. При данной системе не нужно регистрировать кассу, сдавать отчетность, а регистрация, уплата налога и выдача чеков происходят в мобильном приложении. Уплачивать стразовые взносы также не нужно, но можно уплачивать их в добровольном порядке. Данный налог вв</w:t>
      </w:r>
      <w:r w:rsidR="00C74652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еден</w:t>
      </w:r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на территории Оренбургской области с 01.07.2020.</w:t>
      </w:r>
    </w:p>
    <w:p w:rsidR="00AE4389" w:rsidRPr="00AE4389" w:rsidRDefault="00AE4389" w:rsidP="00AE4389">
      <w:pPr>
        <w:numPr>
          <w:ilvl w:val="0"/>
          <w:numId w:val="1"/>
        </w:numPr>
        <w:spacing w:after="0" w:line="360" w:lineRule="auto"/>
        <w:ind w:left="-851" w:firstLine="567"/>
        <w:contextualSpacing/>
        <w:jc w:val="both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Упрощенная система налогообложения (УСН) подходит для индивидуальных предпринимателей и организаций. Индивидуальные предприниматели, не имеющие работников, при применении данного режима могут уменьшить сумму налога по УСН </w:t>
      </w:r>
      <w:proofErr w:type="gramStart"/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на</w:t>
      </w:r>
      <w:proofErr w:type="gramEnd"/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всю сумму уплаченных страховых взносов, а индивидуальные предприниматели с объектом «Доходы» могут уменьшить сумму налога по УСН на сумму уплаченных страховых взносов за себя и за наемных работников  не более</w:t>
      </w:r>
      <w:proofErr w:type="gramStart"/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,</w:t>
      </w:r>
      <w:proofErr w:type="gramEnd"/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чем на 50 %.</w:t>
      </w:r>
    </w:p>
    <w:p w:rsidR="00AE4389" w:rsidRPr="00AE4389" w:rsidRDefault="00AE4389" w:rsidP="00AE4389">
      <w:pPr>
        <w:numPr>
          <w:ilvl w:val="0"/>
          <w:numId w:val="1"/>
        </w:numPr>
        <w:spacing w:after="0" w:line="360" w:lineRule="auto"/>
        <w:ind w:left="-851" w:firstLine="567"/>
        <w:contextualSpacing/>
        <w:jc w:val="both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Единый сельскохозяйственный налог (ЕСХН) подходит для индивидуальных предпринимателей и организаций.  С 1 января 2019 года налогоплательщики ЕСХН признаются налогоплательщиками НДС. При соблюдении условий п.1 ст. 145 НК РФ, налогоплательщики, применяющие ЕСХН, имеют право на освобождение от исполнения обязанностей налогоплательщика НДС.</w:t>
      </w:r>
    </w:p>
    <w:p w:rsidR="00AE4389" w:rsidRPr="00AE4389" w:rsidRDefault="00AE4389" w:rsidP="00AE4389">
      <w:pPr>
        <w:spacing w:after="0" w:line="360" w:lineRule="auto"/>
        <w:ind w:left="-851" w:firstLine="567"/>
        <w:jc w:val="both"/>
        <w:rPr>
          <w:rFonts w:ascii="Times New Roman" w:eastAsiaTheme="minorHAnsi" w:hAnsi="Times New Roman"/>
          <w:b/>
          <w:color w:val="auto"/>
          <w:sz w:val="26"/>
          <w:szCs w:val="26"/>
          <w:lang w:eastAsia="en-US"/>
        </w:rPr>
      </w:pPr>
      <w:r w:rsidRPr="00AE4389">
        <w:rPr>
          <w:rFonts w:ascii="Times New Roman" w:eastAsiaTheme="minorHAnsi" w:hAnsi="Times New Roman"/>
          <w:b/>
          <w:color w:val="auto"/>
          <w:sz w:val="26"/>
          <w:szCs w:val="26"/>
          <w:lang w:eastAsia="en-US"/>
        </w:rPr>
        <w:t>Внимание!</w:t>
      </w:r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Предприниматели, не перешедшие на иной специальный налоговый режим в установленные для этого сроки, автоматически переходят с 1 января 2021 года на общий режим налогообложения. </w:t>
      </w:r>
      <w:r w:rsidRPr="00AE4389">
        <w:rPr>
          <w:rFonts w:ascii="Times New Roman" w:eastAsiaTheme="minorHAnsi" w:hAnsi="Times New Roman"/>
          <w:b/>
          <w:color w:val="auto"/>
          <w:sz w:val="26"/>
          <w:szCs w:val="26"/>
          <w:lang w:eastAsia="en-US"/>
        </w:rPr>
        <w:t>Не забудьте подать документы для перехода на иной специальный налоговый режим!</w:t>
      </w:r>
    </w:p>
    <w:p w:rsidR="00360B05" w:rsidRPr="00AE4389" w:rsidRDefault="00AE4389" w:rsidP="00C74652">
      <w:pPr>
        <w:spacing w:after="0" w:line="360" w:lineRule="auto"/>
        <w:ind w:left="-851" w:firstLine="567"/>
        <w:jc w:val="both"/>
        <w:rPr>
          <w:rFonts w:ascii="Times New Roman" w:hAnsi="Times New Roman"/>
        </w:rPr>
      </w:pPr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При переходе на УСН и ЕСХН  – не позднее 31 декабря 2020 года. При переходе на ПСН – не позднее, чем за 10 дней до начала применения ПС</w:t>
      </w:r>
      <w:bookmarkStart w:id="0" w:name="_GoBack"/>
      <w:bookmarkEnd w:id="0"/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Н. П</w:t>
      </w:r>
      <w:r w:rsidR="005C3BC7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р</w:t>
      </w:r>
      <w:r w:rsidRPr="00AE4389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и переходе на НПД – регистрация через бесплатное мобильное приложение «Мой налог» или веб-кабинет «Мой налог». </w:t>
      </w:r>
    </w:p>
    <w:sectPr w:rsidR="00360B05" w:rsidRPr="00AE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27DC2"/>
    <w:multiLevelType w:val="hybridMultilevel"/>
    <w:tmpl w:val="BED0C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89"/>
    <w:rsid w:val="00360B05"/>
    <w:rsid w:val="005C3BC7"/>
    <w:rsid w:val="00AE4389"/>
    <w:rsid w:val="00C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89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89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Елена Александровна</dc:creator>
  <cp:lastModifiedBy>Анна Ивановна Жилина</cp:lastModifiedBy>
  <cp:revision>3</cp:revision>
  <dcterms:created xsi:type="dcterms:W3CDTF">2020-11-09T05:08:00Z</dcterms:created>
  <dcterms:modified xsi:type="dcterms:W3CDTF">2020-11-09T06:31:00Z</dcterms:modified>
</cp:coreProperties>
</file>